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05" w:rsidRPr="009B0BFE" w:rsidRDefault="0081705F" w:rsidP="005352DF">
      <w:pPr>
        <w:tabs>
          <w:tab w:val="left" w:pos="7371"/>
        </w:tabs>
        <w:autoSpaceDE w:val="0"/>
        <w:autoSpaceDN w:val="0"/>
        <w:spacing w:before="978" w:after="0" w:line="230" w:lineRule="auto"/>
        <w:ind w:right="307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1705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drawing>
          <wp:inline distT="0" distB="0" distL="0" distR="0">
            <wp:extent cx="6335255" cy="3704674"/>
            <wp:effectExtent l="19050" t="0" r="8395" b="0"/>
            <wp:docPr id="5" name="Рисунок 3" descr="C:\Users\Пользователь\Desktop\РАБ.ПРОГРАММЫ\СКАНЫ\ук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уку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-20" b="57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913" cy="3707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52DF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</w:t>
      </w:r>
      <w:r w:rsidR="00B40A04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37B05" w:rsidRPr="009B0BFE" w:rsidRDefault="005352DF" w:rsidP="005352DF">
      <w:pPr>
        <w:autoSpaceDE w:val="0"/>
        <w:autoSpaceDN w:val="0"/>
        <w:spacing w:before="70" w:after="0" w:line="230" w:lineRule="auto"/>
        <w:ind w:right="44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       </w:t>
      </w:r>
      <w:r w:rsidR="00B40A04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(</w:t>
      </w:r>
      <w:r w:rsidR="00B40A04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</w:t>
      </w:r>
      <w:r w:rsidR="00B40A04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5530367)</w:t>
      </w:r>
    </w:p>
    <w:p w:rsidR="00337B05" w:rsidRPr="009B0BFE" w:rsidRDefault="005352DF" w:rsidP="005352DF">
      <w:pPr>
        <w:autoSpaceDE w:val="0"/>
        <w:autoSpaceDN w:val="0"/>
        <w:spacing w:before="166" w:after="0" w:line="230" w:lineRule="auto"/>
        <w:ind w:right="40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="00B40A04"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</w:p>
    <w:p w:rsidR="009B0BFE" w:rsidRDefault="005352DF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</w:t>
      </w:r>
      <w:r w:rsidR="00B40A04"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«Литературное чтение на родном (татарском) языке»</w:t>
      </w:r>
      <w:r w:rsid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37B05" w:rsidRDefault="009B0BFE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 класса</w:t>
      </w:r>
      <w:r w:rsidR="00B40A04"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B0BFE" w:rsidRDefault="009B0BFE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B0BFE" w:rsidRDefault="009B0BFE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B0BFE" w:rsidRDefault="009B0BFE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B0BFE" w:rsidRDefault="009B0BFE" w:rsidP="009B0BFE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9B0BFE" w:rsidRPr="009B0BFE" w:rsidRDefault="009B0BFE" w:rsidP="009B0BFE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Pr="002F32F5" w:rsidRDefault="009B0BFE" w:rsidP="009B0BF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F32F5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9B0BFE" w:rsidRPr="002F32F5" w:rsidRDefault="009B0BFE" w:rsidP="009B0BF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F32F5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9B0BFE" w:rsidRPr="002F32F5" w:rsidRDefault="009B0BFE" w:rsidP="009B0BFE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F32F5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2F32F5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584244" w:rsidRPr="009B0BFE" w:rsidRDefault="00584244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4244" w:rsidRPr="009B0BFE" w:rsidRDefault="00584244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84244" w:rsidRDefault="00584244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BFE" w:rsidRDefault="009B0BFE" w:rsidP="00584244">
      <w:pPr>
        <w:autoSpaceDE w:val="0"/>
        <w:autoSpaceDN w:val="0"/>
        <w:spacing w:before="70" w:after="0" w:line="230" w:lineRule="auto"/>
        <w:ind w:right="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37B05" w:rsidRPr="009B0BFE" w:rsidRDefault="00B40A04" w:rsidP="0034628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Апастово 202</w:t>
      </w:r>
      <w:r w:rsidR="002677D7"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</w:p>
    <w:p w:rsidR="00337B05" w:rsidRPr="009B0BFE" w:rsidRDefault="00337B0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56106" w:rsidRPr="009B0BFE" w:rsidRDefault="00B5610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40A04" w:rsidRPr="009B0BFE" w:rsidRDefault="00B40A04" w:rsidP="0034628E">
      <w:pPr>
        <w:autoSpaceDE w:val="0"/>
        <w:autoSpaceDN w:val="0"/>
        <w:spacing w:after="0" w:line="23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8B259D" w:rsidRPr="009B0BFE" w:rsidRDefault="009B0BFE" w:rsidP="008B259D">
      <w:pPr>
        <w:tabs>
          <w:tab w:val="left" w:pos="180"/>
        </w:tabs>
        <w:autoSpaceDE w:val="0"/>
        <w:autoSpaceDN w:val="0"/>
        <w:spacing w:before="346" w:after="0" w:line="281" w:lineRule="auto"/>
        <w:ind w:right="-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B40A04"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БЩАЯ ХАРАКТЕРИСТИКА УЧЕБНОГО ПРЕДМЕТА «ЛИТЕРАТУРНОЕ ЧТЕНИЕ НА РОДНОМ (ТАТАРСКОМ) ЯЗЫКЕ»</w:t>
      </w:r>
    </w:p>
    <w:p w:rsidR="00337B05" w:rsidRPr="009B0BFE" w:rsidRDefault="00B40A04" w:rsidP="00B56106">
      <w:pPr>
        <w:tabs>
          <w:tab w:val="left" w:pos="180"/>
        </w:tabs>
        <w:autoSpaceDE w:val="0"/>
        <w:autoSpaceDN w:val="0"/>
        <w:spacing w:after="0" w:line="281" w:lineRule="auto"/>
        <w:ind w:right="-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Курс литературного чтения на родном (татарском) языке направлен на формирование у младших школьников первоначальных знаний о татарской литературе, интереса к чтению, культуры восприятия художественного текста; на воспитание нравственности, любви к родному краю и государству через осознание своей национальной принадлежности.</w:t>
      </w:r>
    </w:p>
    <w:p w:rsidR="00337B05" w:rsidRPr="009B0BFE" w:rsidRDefault="00B40A04" w:rsidP="008B259D">
      <w:pPr>
        <w:tabs>
          <w:tab w:val="left" w:pos="180"/>
        </w:tabs>
        <w:autoSpaceDE w:val="0"/>
        <w:autoSpaceDN w:val="0"/>
        <w:spacing w:before="70" w:after="0" w:line="262" w:lineRule="auto"/>
        <w:ind w:right="-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обеспечивает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связи с другими дисциплинами гуманитарного цикла, особенно с учебным предметом «Родной (татарский) язык».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before="192"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ЦЕЛИ И ЗАДАЧИ ИЗУЧЕНИЯ УЧЕБНОГО ПРЕДМЕТА «ЛИТЕРАТУРНОЕ ЧТЕНИЕ НА РОДНОМ (ТАТАРСКОМ) ЯЗЫКЕ»</w:t>
      </w:r>
    </w:p>
    <w:p w:rsidR="008B259D" w:rsidRPr="009B0BFE" w:rsidRDefault="00B40A04" w:rsidP="00B56106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Цель 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</w:t>
      </w:r>
      <w:r w:rsid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 – воспитание ценностного отношения к татарской литературе как существенной части родной культуры, 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Задачи 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изучения учебного предмета: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воспитание интереса к чтению и книге, формирование читательского кругозора;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формирование и совершенствование техники чтения вслух и про себя, развитие приемов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понимания (восприятия и осмысления) текста;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формирование коммуникативных умений обучающихся;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развитие устной и письменной речи учащихся на родном (татарском) языке (диалогической и монологической);</w:t>
      </w:r>
    </w:p>
    <w:p w:rsidR="008B259D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формирование нравственных и эстетических чувств обучающихся, обучение пониманию духовной сущности произведений;</w:t>
      </w:r>
    </w:p>
    <w:p w:rsidR="00337B05" w:rsidRPr="009B0BFE" w:rsidRDefault="00B40A04" w:rsidP="008B259D">
      <w:pPr>
        <w:tabs>
          <w:tab w:val="left" w:pos="180"/>
        </w:tabs>
        <w:autoSpaceDE w:val="0"/>
        <w:autoSpaceDN w:val="0"/>
        <w:spacing w:after="0" w:line="28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развитие способности к творческой деятельности на родном (татарском) языке.</w:t>
      </w:r>
    </w:p>
    <w:p w:rsidR="00B56106" w:rsidRPr="009B0BFE" w:rsidRDefault="00B40A04" w:rsidP="00B56106">
      <w:pPr>
        <w:tabs>
          <w:tab w:val="left" w:pos="180"/>
        </w:tabs>
        <w:autoSpaceDE w:val="0"/>
        <w:autoSpaceDN w:val="0"/>
        <w:spacing w:before="190" w:after="0" w:line="28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«ЛИТЕРАТУРНОЕ ЧТЕНИЕ НА РОДНОМ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(ТАТАРСКОМ) ЯЗЫКЕ» В УЧЕБНОМ ПЛАНЕ </w:t>
      </w:r>
    </w:p>
    <w:p w:rsidR="00337B05" w:rsidRPr="009B0BFE" w:rsidRDefault="00B40A04" w:rsidP="00B56106">
      <w:pPr>
        <w:tabs>
          <w:tab w:val="left" w:pos="180"/>
        </w:tabs>
        <w:autoSpaceDE w:val="0"/>
        <w:autoSpaceDN w:val="0"/>
        <w:spacing w:after="0" w:line="281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«Литературное чтение на родном языке» входит в предметную область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«Р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одной язык и литературное чтение на родном языке» и является обязательным для изучения.</w:t>
      </w:r>
    </w:p>
    <w:p w:rsidR="00337B05" w:rsidRPr="009B0BFE" w:rsidRDefault="00B40A04" w:rsidP="009B0BFE">
      <w:pPr>
        <w:tabs>
          <w:tab w:val="left" w:pos="180"/>
        </w:tabs>
        <w:autoSpaceDE w:val="0"/>
        <w:autoSpaceDN w:val="0"/>
        <w:spacing w:after="0" w:line="262" w:lineRule="auto"/>
        <w:ind w:right="28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 2 классе на изучение учебного предмета «Литературное чтение на родном (татарском) языке»</w:t>
      </w:r>
      <w:r w:rsid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отводится 1 час в неделю, что составляет 34 часа.</w:t>
      </w:r>
    </w:p>
    <w:p w:rsidR="00B56106" w:rsidRPr="009B0BFE" w:rsidRDefault="00B56106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37B05" w:rsidRPr="009B0BFE" w:rsidRDefault="00B40A0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337B05" w:rsidRPr="009B0BFE" w:rsidRDefault="00B40A04" w:rsidP="00B56106">
      <w:pPr>
        <w:autoSpaceDE w:val="0"/>
        <w:autoSpaceDN w:val="0"/>
        <w:spacing w:after="0" w:line="262" w:lineRule="auto"/>
        <w:ind w:right="1872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Алтын көзҗитте (Наступила золотая осень)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о красоте осенней природы, осеннего леса, о празднике 1 сентября.</w:t>
      </w:r>
    </w:p>
    <w:p w:rsidR="00337B05" w:rsidRPr="009B0BFE" w:rsidRDefault="00B40A04" w:rsidP="00B5610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Б. Рахмет. «Сара 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əктəпкə бара» («Сара идет в школу»).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Р. Валиева. «Көз» («Осень»).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Хасанов. «Көзгебакча» («Осенний сад»).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Яруллин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«Көзгетабын» («Осенние яства»).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И.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Туктар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«Урман букеты» («Лесной букет»).</w:t>
      </w:r>
    </w:p>
    <w:p w:rsidR="00337B05" w:rsidRPr="009B0BFE" w:rsidRDefault="00B40A04">
      <w:pPr>
        <w:tabs>
          <w:tab w:val="left" w:pos="180"/>
        </w:tabs>
        <w:autoSpaceDE w:val="0"/>
        <w:autoSpaceDN w:val="0"/>
        <w:spacing w:before="70" w:after="0" w:line="28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Татар халыкавызиҗаты. Мəкал</w:t>
      </w:r>
      <w:proofErr w:type="gram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ь-</w:t>
      </w:r>
      <w:proofErr w:type="gram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əйтемнəр. </w:t>
      </w: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Табышмаклар</w:t>
      </w:r>
      <w:proofErr w:type="spell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(Татарское устное народное творчество. Пословицы и поговорки. </w:t>
      </w:r>
      <w:proofErr w:type="gram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Загадки)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Малые жанры устного народного творчества.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Пословицы и поговорки. Загадки. Тематика и проблематика. Значение пословиц. Ситуации использования в речи пословиц и поговорок. Смекалка и находчивость в решении загадок.</w:t>
      </w:r>
    </w:p>
    <w:p w:rsidR="00337B05" w:rsidRPr="009B0BFE" w:rsidRDefault="00B40A04" w:rsidP="00B56106">
      <w:pPr>
        <w:tabs>
          <w:tab w:val="left" w:pos="180"/>
        </w:tabs>
        <w:autoSpaceDE w:val="0"/>
        <w:autoSpaceDN w:val="0"/>
        <w:spacing w:after="0" w:line="271" w:lineRule="auto"/>
        <w:ind w:right="864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 ямьледəсоңбудөнья! (Как прекрасен этот мир!)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337B05" w:rsidRPr="009B0BFE" w:rsidRDefault="00B40A04" w:rsidP="00B5610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Лерон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«И ямьледəсоңбудөнья!» («Как прекрасен этот мир!»).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Тукай. «Эшбеткəчуйнаргаярый» («Закончил дело – гуляй смело»).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Гаташ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əңгəр ил –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балачак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иле» («Голубая страна – страна детства»).</w:t>
      </w:r>
    </w:p>
    <w:p w:rsidR="00337B05" w:rsidRPr="009B0BFE" w:rsidRDefault="00B40A04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Ап-ак</w:t>
      </w:r>
      <w:proofErr w:type="spell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кыш </w:t>
      </w: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килде</w:t>
      </w:r>
      <w:proofErr w:type="spell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(Зимушка-зима)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337B05" w:rsidRPr="009B0BFE" w:rsidRDefault="00B40A04" w:rsidP="00B5610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Еники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Кышкы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урман» («Зимний лес»).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Алиш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«Январь».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Б. Рахмет. «Кыш һəмкеше» («Зима и человек»).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Урайский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Чыршыянында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(«Вокруг елки»).</w:t>
      </w:r>
    </w:p>
    <w:p w:rsidR="00337B05" w:rsidRPr="009B0BFE" w:rsidRDefault="00B40A04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Туганилем</w:t>
      </w:r>
      <w:proofErr w:type="spell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, </w:t>
      </w: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тугантелем</w:t>
      </w:r>
      <w:proofErr w:type="spell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... (Родина моя, мой родной язык...)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337B05" w:rsidRPr="009B0BFE" w:rsidRDefault="00B40A04" w:rsidP="00B5610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Тукай.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Туган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тел» («Родной язык»).</w:t>
      </w:r>
    </w:p>
    <w:p w:rsidR="00337B05" w:rsidRPr="009B0BFE" w:rsidRDefault="00B40A04" w:rsidP="00B56106">
      <w:pPr>
        <w:autoSpaceDE w:val="0"/>
        <w:autoSpaceDN w:val="0"/>
        <w:spacing w:before="7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Файзуллин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Синеке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илнеке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(«Твое – родное»).</w:t>
      </w:r>
    </w:p>
    <w:p w:rsidR="00337B05" w:rsidRPr="009B0BFE" w:rsidRDefault="00B40A04" w:rsidP="00B56106">
      <w:pPr>
        <w:autoSpaceDE w:val="0"/>
        <w:autoSpaceDN w:val="0"/>
        <w:spacing w:before="7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Мукминова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Тугантелем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(«Мой родной язык»).</w:t>
      </w:r>
    </w:p>
    <w:p w:rsidR="00337B05" w:rsidRPr="009B0BFE" w:rsidRDefault="00B40A04" w:rsidP="00B56106">
      <w:pPr>
        <w:autoSpaceDE w:val="0"/>
        <w:autoSpaceDN w:val="0"/>
        <w:spacing w:before="7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Г. Баширов. «Безнең Татарстан» («Наш Татарстан»).</w:t>
      </w:r>
    </w:p>
    <w:p w:rsidR="00337B05" w:rsidRPr="009B0BFE" w:rsidRDefault="00B40A04" w:rsidP="00B56106">
      <w:pPr>
        <w:tabs>
          <w:tab w:val="left" w:pos="180"/>
        </w:tabs>
        <w:autoSpaceDE w:val="0"/>
        <w:autoSpaceDN w:val="0"/>
        <w:spacing w:after="0" w:line="271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Яз</w:t>
      </w:r>
      <w:r w:rsid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керде</w:t>
      </w:r>
      <w:proofErr w:type="spellEnd"/>
      <w:r w:rsid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өебезгə (Весна к нам пришла)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337B05" w:rsidRPr="009B0BFE" w:rsidRDefault="00B40A04" w:rsidP="00B56106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Мадьяров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«Кар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астыннанчыктыяз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(«Весна выглянула из-под снега»).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Миннуллин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«Язкердеөебезгə» («Весна пришла к нам в дом»).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Яруллин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«Композитор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чыпчыклар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(«Воробьи композиторы»).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Бикчантаева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«Март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аенда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 («В марте месяце»).</w:t>
      </w:r>
    </w:p>
    <w:p w:rsidR="00337B05" w:rsidRPr="009B0BFE" w:rsidRDefault="00B40A04" w:rsidP="00B56106">
      <w:pPr>
        <w:autoSpaceDE w:val="0"/>
        <w:autoSpaceDN w:val="0"/>
        <w:spacing w:before="70" w:after="0" w:line="262" w:lineRule="auto"/>
        <w:ind w:right="1152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Көлке</w:t>
      </w:r>
      <w:r w:rsid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кө</w:t>
      </w:r>
      <w:proofErr w:type="gramStart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л</w:t>
      </w:r>
      <w:proofErr w:type="gramEnd"/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ə</w:t>
      </w:r>
      <w:r w:rsid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килə (Посмеемся вместе)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 о веселых и смешных ситуациях в жизни школы, одноклассников, друзей.</w:t>
      </w:r>
    </w:p>
    <w:p w:rsidR="00337B05" w:rsidRPr="009B0BFE" w:rsidRDefault="00B40A04" w:rsidP="001817F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Миннуллин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«Малайларсөйлəшə» («Мальчишки разговаривают»).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Галиев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Онытылган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...» («Забыл...»).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Р. Валиев.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Букласска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ни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булган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?» («Что случилось с этим классом?»).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Гумерова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Кайдабулсын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– кесəмдə» («Как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где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?В</w:t>
      </w:r>
      <w:proofErr w:type="spellEnd"/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кармане»).</w:t>
      </w:r>
    </w:p>
    <w:p w:rsidR="00337B05" w:rsidRPr="009B0BFE" w:rsidRDefault="00B40A04">
      <w:pPr>
        <w:tabs>
          <w:tab w:val="left" w:pos="180"/>
        </w:tabs>
        <w:autoSpaceDE w:val="0"/>
        <w:autoSpaceDN w:val="0"/>
        <w:spacing w:after="0" w:line="271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Исəнме, җəй! (Здравствуй, лето!) </w:t>
      </w:r>
      <w:r w:rsidR="00B56106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Произведения, отражающие красоту летней природы. Стихотворения о веселом и интересном проведении времени в летние каникулы.</w:t>
      </w:r>
    </w:p>
    <w:p w:rsidR="00337B05" w:rsidRPr="009B0BFE" w:rsidRDefault="00B40A04" w:rsidP="001817F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Ш.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Камал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«Җəйгеиртə» («Летнее утро»).</w:t>
      </w:r>
    </w:p>
    <w:p w:rsid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Л.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Лерон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«Безнеҗəйкөтə» («Ждет нас лето»).</w:t>
      </w:r>
    </w:p>
    <w:p w:rsidR="00337B05" w:rsidRPr="009B0BFE" w:rsidRDefault="00B40A04" w:rsidP="00B56106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Р. Валиева. «Исəнме, җəй!» («Здравствуй, лето!»).</w:t>
      </w:r>
    </w:p>
    <w:p w:rsidR="00337B05" w:rsidRPr="009B0BFE" w:rsidRDefault="00337B05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37B05" w:rsidRPr="009B0BFE" w:rsidRDefault="00B40A04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337B05" w:rsidRPr="009B0BFE" w:rsidRDefault="00B40A04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ЛИЧНОСТНЫЕ РЕЗУЛЬТАТЫ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Литературное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чтения на родном (татарском) языке» у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обучающегося будут сформированы следующие личностные результаты: </w:t>
      </w:r>
      <w:r w:rsidR="001817F4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гражданско-патриотического воспитания: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становление ценностного отношения к своей Родине — России;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осознание своей этнокультурной и российской гражданской идентичности;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сопричастность к прошлому, настоящему и будущему своей страны и родного края;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уважение к своему и другим народам;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межличностных отношений; 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духовно-нравственного воспитания: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признание индивидуальности каждого человека;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проявление сопереживания, уважения и доброжелательности;</w:t>
      </w:r>
    </w:p>
    <w:p w:rsidR="001817F4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неприятие любых форм поведения, направленных на причинение физического и морального вреда другим людям; 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эстетического воспитания: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стремление к самовыражению в разных видах художественной деятельности; 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соблюдение правил здорового и безопасного (для себя и других людей) образа жизни в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окружающей среде (в том числе информационной);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бережное отношение к физическому и психическому здоровью; </w:t>
      </w:r>
    </w:p>
    <w:p w:rsidR="00837677" w:rsidRPr="009B0BFE" w:rsidRDefault="00837677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трудового воспитания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 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экологического воспитания: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бережное отношение к природе;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— неприятие действий, приносящих ей вред; 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ценности научного познания:</w:t>
      </w:r>
    </w:p>
    <w:p w:rsidR="00837677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первоначальные представления о научной картине мира;</w:t>
      </w:r>
    </w:p>
    <w:p w:rsidR="00337B05" w:rsidRPr="009B0BFE" w:rsidRDefault="00B40A04" w:rsidP="00837677">
      <w:pPr>
        <w:tabs>
          <w:tab w:val="left" w:pos="180"/>
        </w:tabs>
        <w:autoSpaceDE w:val="0"/>
        <w:autoSpaceDN w:val="0"/>
        <w:spacing w:after="0" w:line="29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— познавательные интересы, активность, инициативность, любознательность и самостоятельность в познании.</w:t>
      </w:r>
    </w:p>
    <w:p w:rsidR="00337B05" w:rsidRPr="009B0BFE" w:rsidRDefault="00B40A04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3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 на родном (татарском) языке» во 2 классе 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овладеет универсальными учебными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познавательными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действиями: </w:t>
      </w:r>
      <w:r w:rsidR="00837677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логические действия: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3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сравнивать различные тексты, устанавливать основания для сравнения текстов, устанавливать аналогии текстов;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3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объединять части объекта/объекты (тексты) по заданному признаку;</w:t>
      </w:r>
    </w:p>
    <w:p w:rsidR="00337B05" w:rsidRPr="009B0BFE" w:rsidRDefault="00B40A04" w:rsidP="002142FE">
      <w:pPr>
        <w:tabs>
          <w:tab w:val="left" w:pos="180"/>
        </w:tabs>
        <w:autoSpaceDE w:val="0"/>
        <w:autoSpaceDN w:val="0"/>
        <w:spacing w:after="0" w:line="283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определять существенный признак для классификации текстов, классифицировать предложенные</w:t>
      </w:r>
      <w:proofErr w:type="gramEnd"/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тексты;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- находить закономерности и противоречия в текстовом материале на основе предложенного учителем алгоритма наблюдения;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выявлять недостаток информации для решения учебной и практической задачи на основе предложенного алгоритма;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устанавливать причинно-следственные связи при анализе текста, делать выводы; 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 помощью учителя формулировать цель;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сравнивать несколько вариантов решения задачи, выбирать наиболее 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выполнять по предложенному плану проектное задание;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формулировать выводы и подкреплять их доказательствами на основе результатов проведенного анализа текста (классификации, сравнения, исследования);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прогнозировать возможное развитие процессов, событий и их последствия в аналогичных или сходных ситуациях; 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работа с информацией: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выбирать источник получения информации: словарь, справочник;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распознавать достоверную и недостоверную информацию самостоятельно или на основании предложенного учителем способа ее проверки (с помощью словарей, справочников);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соблюдать с помощью взрослых (учителей, родителей/законных представителей) правила информационной безопасности при поиске информации в сети Интернет;</w:t>
      </w:r>
    </w:p>
    <w:p w:rsidR="00337B05" w:rsidRPr="009B0BFE" w:rsidRDefault="00B40A04" w:rsidP="002142FE">
      <w:pPr>
        <w:tabs>
          <w:tab w:val="left" w:pos="180"/>
        </w:tabs>
        <w:autoSpaceDE w:val="0"/>
        <w:autoSpaceDN w:val="0"/>
        <w:spacing w:after="0" w:line="290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анализировать и создавать текстовую, видео, графическую, звуковую, информацию в соответствии с учебной задачей;- 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 на родном (татарском) языке» во 2 классе 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овладеет универсальными учебными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коммуникативными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действиями: </w:t>
      </w:r>
      <w:r w:rsidR="002142FE"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общение: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воспринимать и формулировать суждения, выражать эмоции в соответствии с целями и условиями общения в знакомой среде;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проявлять уважительное отношение к собеседнику, соблюдать правила ведения диалога и дискуссии;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признавать возможность существования разных точек зрения;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корректно и </w:t>
      </w:r>
      <w:proofErr w:type="spell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высказывать свое мнение;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строить речевое высказывание в соответствии с поставленной задачей;</w:t>
      </w:r>
    </w:p>
    <w:p w:rsidR="00C35C38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создавать устные и письменные тексты (описание, рассуждение, повествование);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готовить небольшие публичные выступления;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подбирать иллюстративный материал (рисунки, фото, плакаты) к тексту выступления; </w:t>
      </w:r>
    </w:p>
    <w:p w:rsidR="002142FE" w:rsidRPr="009B0BFE" w:rsidRDefault="00B40A04" w:rsidP="002142FE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совместная деятельность:</w:t>
      </w:r>
    </w:p>
    <w:p w:rsidR="002142FE" w:rsidRPr="009B0BFE" w:rsidRDefault="00B40A04" w:rsidP="00C35C38">
      <w:pPr>
        <w:tabs>
          <w:tab w:val="left" w:pos="180"/>
        </w:tabs>
        <w:autoSpaceDE w:val="0"/>
        <w:autoSpaceDN w:val="0"/>
        <w:spacing w:after="0" w:line="288" w:lineRule="auto"/>
        <w:ind w:right="4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проявлять готовность руководить, выполнять поручения, подчиняться;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- ответственно выполнять свою часть работы;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оценивать свой вклад в общий результат;</w:t>
      </w:r>
    </w:p>
    <w:p w:rsidR="00337B05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выполнять совместные проектные задания с опорой на предложенные образцы.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before="70"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 на родном (татарском) языке» во 2 классе </w:t>
      </w:r>
      <w:proofErr w:type="gramStart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овладеет универсальными учебными </w:t>
      </w: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регулятивными</w:t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действиями: 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самоорганизация: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планировать действия по решению учебной задачи для получения результата;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выстраивать последовательность выбранных действий; 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самоконтроль: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устанавливать причины успеха/неудач учебной деятельности;</w:t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корректировать свои учебные действия для преодоления речевых и орфографических ошибок;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35C38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соотносить полученный результат с поставленной учебной задачей по анализу текста;</w:t>
      </w:r>
    </w:p>
    <w:p w:rsidR="00337B05" w:rsidRPr="009B0BFE" w:rsidRDefault="00B40A04" w:rsidP="00877318">
      <w:pPr>
        <w:tabs>
          <w:tab w:val="left" w:pos="180"/>
        </w:tabs>
        <w:autoSpaceDE w:val="0"/>
        <w:autoSpaceDN w:val="0"/>
        <w:spacing w:after="0" w:line="286" w:lineRule="auto"/>
        <w:ind w:right="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 находить и исправлять ошибки, допущенные при работе с текстами.</w:t>
      </w:r>
    </w:p>
    <w:p w:rsidR="00337B05" w:rsidRPr="009B0BFE" w:rsidRDefault="00B40A04" w:rsidP="00C35C38">
      <w:pPr>
        <w:autoSpaceDE w:val="0"/>
        <w:autoSpaceDN w:val="0"/>
        <w:spacing w:before="262" w:after="0" w:line="23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читать вслух (владеть техникой осознанного и правильного чтения вслух целыми словами без пропусков и перестановок букв и слогов, с соблюдением при чтении орфоэпических интонационных норм), уметь переходить от чтения вслух к чтению про себя;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понимать смысл прочитанных произведений или воспринятых на слух;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– задавать вопросы к фактическому содержанию произведения; участвовать в беседе по 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прочитанному тексту;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самостоятельно определять тему и выделять главную мысль произведения;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определять хронологическую последовательность событий в произведении;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сопоставлять название произведения с его темой (о природе, о сверстниках, о добре, зле и т. д.);</w:t>
      </w:r>
      <w:r w:rsidRPr="009B0BFE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строить короткое монологическое высказывание (краткий и развернутый ответ на вопрос учителя);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уметь характеризовать литературного героя, давать оценку его поступкам;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читать наизусть 2–3 стихотворения разных авторов;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ориентироваться в книге, учебнике, опираясь на ее аппарат (обложку, оглавление, иллюстрации);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различать и называть отдельные жанры фольклора (пословицы и поговорки, загадки);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находить в тексте средства художественной выразительности (синонимы, антонимы);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читать художественное произведение по ролям;</w:t>
      </w:r>
    </w:p>
    <w:p w:rsidR="00877318" w:rsidRPr="009B0BFE" w:rsidRDefault="00B40A04" w:rsidP="00877318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пересказывать текст с изменением лица рассказчика;</w:t>
      </w:r>
    </w:p>
    <w:p w:rsidR="00337B05" w:rsidRPr="009B0BFE" w:rsidRDefault="00B40A04" w:rsidP="00ED317B">
      <w:pPr>
        <w:tabs>
          <w:tab w:val="left" w:pos="180"/>
        </w:tabs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337B05" w:rsidRPr="009B0BFE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  <w:r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писать короткие сочинения по личным наблюдениям и впечатлениям</w:t>
      </w:r>
      <w:r w:rsidR="00ED317B" w:rsidRPr="009B0BF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37B05" w:rsidRPr="009B0BFE" w:rsidRDefault="00337B05">
      <w:pPr>
        <w:rPr>
          <w:rFonts w:ascii="Times New Roman" w:hAnsi="Times New Roman" w:cs="Times New Roman"/>
          <w:sz w:val="24"/>
          <w:szCs w:val="24"/>
          <w:lang w:val="ru-RU"/>
        </w:rPr>
        <w:sectPr w:rsidR="00337B05" w:rsidRPr="009B0BFE">
          <w:pgSz w:w="16840" w:h="11900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37B05" w:rsidRPr="009B0BFE" w:rsidRDefault="00337B05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337B05" w:rsidRPr="009B0BFE" w:rsidRDefault="00B40A04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4"/>
          <w:szCs w:val="24"/>
        </w:rPr>
      </w:pPr>
      <w:r w:rsidRPr="009B0B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ПОУРОЧНОЕ ПЛАНИРОВАНИЕ </w:t>
      </w:r>
    </w:p>
    <w:tbl>
      <w:tblPr>
        <w:tblW w:w="10631" w:type="dxa"/>
        <w:tblInd w:w="6" w:type="dxa"/>
        <w:tblLayout w:type="fixed"/>
        <w:tblLook w:val="04A0"/>
      </w:tblPr>
      <w:tblGrid>
        <w:gridCol w:w="504"/>
        <w:gridCol w:w="3674"/>
        <w:gridCol w:w="732"/>
        <w:gridCol w:w="1043"/>
        <w:gridCol w:w="1134"/>
        <w:gridCol w:w="1134"/>
        <w:gridCol w:w="1276"/>
        <w:gridCol w:w="1134"/>
      </w:tblGrid>
      <w:tr w:rsidR="00F70CC0" w:rsidRPr="009B0BFE" w:rsidTr="00F70CC0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0CC0" w:rsidRPr="009B0BFE" w:rsidRDefault="00F70C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9B0BF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0CC0" w:rsidRPr="009B0BFE" w:rsidRDefault="00F70C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="002677D7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0CC0" w:rsidRPr="009B0BFE" w:rsidRDefault="00F70C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="00635A3C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0CC0" w:rsidRPr="009B0BFE" w:rsidRDefault="00F70CC0" w:rsidP="002677D7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70CC0" w:rsidRPr="00CC375E" w:rsidRDefault="00CC375E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Электронно-образовательные ресурсы</w:t>
            </w:r>
          </w:p>
        </w:tc>
      </w:tr>
      <w:tr w:rsidR="00E26A80" w:rsidRPr="009B0BFE" w:rsidTr="002677D7">
        <w:trPr>
          <w:trHeight w:hRule="exact" w:val="1187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F70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F70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F70C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645AB" w:rsidRPr="009B0BFE" w:rsidRDefault="00635A3C" w:rsidP="00F70C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E26A80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онтро</w:t>
            </w:r>
            <w:proofErr w:type="spellEnd"/>
          </w:p>
          <w:p w:rsidR="00E26A80" w:rsidRPr="009B0BFE" w:rsidRDefault="00E26A80" w:rsidP="00F70C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льные</w:t>
            </w:r>
            <w:proofErr w:type="spellEnd"/>
            <w:r w:rsidR="00635A3C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635A3C" w:rsidP="00F70C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E26A80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рактические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26A80"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F70CC0" w:rsidP="00F70CC0">
            <w:pPr>
              <w:autoSpaceDE w:val="0"/>
              <w:autoSpaceDN w:val="0"/>
              <w:spacing w:before="98" w:after="0" w:line="26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CC0" w:rsidRPr="009B0BFE" w:rsidRDefault="00F70CC0" w:rsidP="00F70C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70CC0" w:rsidRPr="009B0BFE" w:rsidRDefault="00F70CC0" w:rsidP="00F70C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 </w:t>
            </w:r>
          </w:p>
          <w:p w:rsidR="00E26A80" w:rsidRPr="009B0BFE" w:rsidRDefault="00F70CC0" w:rsidP="00F70CC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F70C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5E" w:rsidRPr="009B0BFE" w:rsidTr="00F70CC0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83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Алтын көз җитте (Наступила золотая осень) Произведения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красоте</w:t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осенней природы,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осеннего леса, о празднике 1 сентября. Б. Рахмет. «Сара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мəктəпкə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бара» («Сара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идет в школу")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</w:t>
            </w:r>
          </w:p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>Р.Валиева</w:t>
            </w:r>
            <w:proofErr w:type="gramStart"/>
            <w:r w:rsidRPr="009B0BFE">
              <w:rPr>
                <w:sz w:val="24"/>
                <w:szCs w:val="24"/>
              </w:rPr>
              <w:t>.«</w:t>
            </w:r>
            <w:proofErr w:type="gramEnd"/>
            <w:r w:rsidRPr="009B0BFE">
              <w:rPr>
                <w:sz w:val="24"/>
                <w:szCs w:val="24"/>
              </w:rPr>
              <w:t>Көз»</w:t>
            </w:r>
            <w:r w:rsidRPr="009B0BFE">
              <w:rPr>
                <w:spacing w:val="-2"/>
                <w:sz w:val="24"/>
                <w:szCs w:val="24"/>
              </w:rPr>
              <w:t>(«Осень»).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 xml:space="preserve">Г.Хасанов. «Көзге </w:t>
            </w:r>
            <w:proofErr w:type="spellStart"/>
            <w:r w:rsidRPr="009B0BFE">
              <w:rPr>
                <w:sz w:val="24"/>
                <w:szCs w:val="24"/>
              </w:rPr>
              <w:t>бакча</w:t>
            </w:r>
            <w:proofErr w:type="spellEnd"/>
            <w:r w:rsidRPr="009B0BFE">
              <w:rPr>
                <w:sz w:val="24"/>
                <w:szCs w:val="24"/>
              </w:rPr>
              <w:t>» («Осенний сад»).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proofErr w:type="spellStart"/>
            <w:r w:rsidRPr="009B0BFE">
              <w:rPr>
                <w:sz w:val="24"/>
                <w:szCs w:val="24"/>
              </w:rPr>
              <w:t>Ф.Яруллин</w:t>
            </w:r>
            <w:proofErr w:type="spellEnd"/>
            <w:proofErr w:type="gramStart"/>
            <w:r w:rsidRPr="009B0BFE">
              <w:rPr>
                <w:sz w:val="24"/>
                <w:szCs w:val="24"/>
              </w:rPr>
              <w:t>.«</w:t>
            </w:r>
            <w:proofErr w:type="gramEnd"/>
            <w:r w:rsidRPr="009B0BFE">
              <w:rPr>
                <w:sz w:val="24"/>
                <w:szCs w:val="24"/>
              </w:rPr>
              <w:t xml:space="preserve">Көзге </w:t>
            </w:r>
            <w:proofErr w:type="spellStart"/>
            <w:r w:rsidRPr="009B0BFE">
              <w:rPr>
                <w:sz w:val="24"/>
                <w:szCs w:val="24"/>
              </w:rPr>
              <w:t>табын</w:t>
            </w:r>
            <w:proofErr w:type="spellEnd"/>
            <w:r w:rsidRPr="009B0BFE">
              <w:rPr>
                <w:sz w:val="24"/>
                <w:szCs w:val="24"/>
              </w:rPr>
              <w:t>» («Осенние яства»).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proofErr w:type="spellStart"/>
            <w:r w:rsidRPr="009B0BFE">
              <w:rPr>
                <w:sz w:val="24"/>
                <w:szCs w:val="24"/>
              </w:rPr>
              <w:t>И.Туктар</w:t>
            </w:r>
            <w:proofErr w:type="spellEnd"/>
            <w:proofErr w:type="gramStart"/>
            <w:r w:rsidRPr="009B0BFE">
              <w:rPr>
                <w:sz w:val="24"/>
                <w:szCs w:val="24"/>
              </w:rPr>
              <w:t>.«</w:t>
            </w:r>
            <w:proofErr w:type="gramEnd"/>
            <w:r w:rsidRPr="009B0BFE">
              <w:rPr>
                <w:sz w:val="24"/>
                <w:szCs w:val="24"/>
              </w:rPr>
              <w:t>Урман букеты» («Лесной букет»).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1C3170">
        <w:trPr>
          <w:trHeight w:hRule="exact" w:val="155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 w:line="292" w:lineRule="auto"/>
              <w:ind w:left="76" w:right="250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 xml:space="preserve">Татар </w:t>
            </w:r>
            <w:proofErr w:type="spellStart"/>
            <w:r w:rsidRPr="009B0BFE">
              <w:rPr>
                <w:sz w:val="24"/>
                <w:szCs w:val="24"/>
              </w:rPr>
              <w:t>халык</w:t>
            </w:r>
            <w:proofErr w:type="spellEnd"/>
            <w:r w:rsidRPr="009B0BFE">
              <w:rPr>
                <w:sz w:val="24"/>
                <w:szCs w:val="24"/>
              </w:rPr>
              <w:t xml:space="preserve"> </w:t>
            </w:r>
            <w:proofErr w:type="spellStart"/>
            <w:r w:rsidRPr="009B0BFE">
              <w:rPr>
                <w:sz w:val="24"/>
                <w:szCs w:val="24"/>
              </w:rPr>
              <w:t>авыз</w:t>
            </w:r>
            <w:proofErr w:type="spellEnd"/>
            <w:r w:rsidRPr="009B0BFE">
              <w:rPr>
                <w:sz w:val="24"/>
                <w:szCs w:val="24"/>
              </w:rPr>
              <w:t xml:space="preserve"> иҗаты. </w:t>
            </w:r>
            <w:r w:rsidRPr="009B0BFE">
              <w:rPr>
                <w:spacing w:val="-2"/>
                <w:sz w:val="24"/>
                <w:szCs w:val="24"/>
              </w:rPr>
              <w:t>Мəкал</w:t>
            </w:r>
            <w:proofErr w:type="gramStart"/>
            <w:r w:rsidRPr="009B0BFE">
              <w:rPr>
                <w:spacing w:val="-2"/>
                <w:sz w:val="24"/>
                <w:szCs w:val="24"/>
              </w:rPr>
              <w:t>ь-</w:t>
            </w:r>
            <w:proofErr w:type="gramEnd"/>
            <w:r w:rsidRPr="009B0BFE">
              <w:rPr>
                <w:spacing w:val="-2"/>
                <w:sz w:val="24"/>
                <w:szCs w:val="24"/>
              </w:rPr>
              <w:t xml:space="preserve">əйтемнəр. </w:t>
            </w:r>
            <w:r w:rsidRPr="009B0BFE">
              <w:rPr>
                <w:sz w:val="24"/>
                <w:szCs w:val="24"/>
              </w:rPr>
              <w:t xml:space="preserve">(Татарское устное народное творчество. </w:t>
            </w:r>
            <w:proofErr w:type="gramStart"/>
            <w:r w:rsidRPr="009B0BFE">
              <w:rPr>
                <w:sz w:val="24"/>
                <w:szCs w:val="24"/>
              </w:rPr>
              <w:t xml:space="preserve">Пословицы и </w:t>
            </w:r>
            <w:r w:rsidRPr="009B0BFE">
              <w:rPr>
                <w:spacing w:val="-2"/>
                <w:sz w:val="24"/>
                <w:szCs w:val="24"/>
              </w:rPr>
              <w:t>поговорки).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1C3170">
        <w:trPr>
          <w:trHeight w:hRule="exact" w:val="1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 xml:space="preserve">Татар </w:t>
            </w:r>
            <w:proofErr w:type="spellStart"/>
            <w:r w:rsidRPr="009B0BFE">
              <w:rPr>
                <w:sz w:val="24"/>
                <w:szCs w:val="24"/>
              </w:rPr>
              <w:t>халык</w:t>
            </w:r>
            <w:proofErr w:type="spellEnd"/>
            <w:r w:rsidRPr="009B0BFE">
              <w:rPr>
                <w:sz w:val="24"/>
                <w:szCs w:val="24"/>
              </w:rPr>
              <w:t xml:space="preserve"> </w:t>
            </w:r>
            <w:proofErr w:type="spellStart"/>
            <w:r w:rsidRPr="009B0BFE">
              <w:rPr>
                <w:sz w:val="24"/>
                <w:szCs w:val="24"/>
              </w:rPr>
              <w:t>авыз</w:t>
            </w:r>
            <w:proofErr w:type="spellEnd"/>
            <w:r w:rsidRPr="009B0BFE">
              <w:rPr>
                <w:sz w:val="24"/>
                <w:szCs w:val="24"/>
              </w:rPr>
              <w:t xml:space="preserve"> иҗаты. </w:t>
            </w:r>
            <w:proofErr w:type="spellStart"/>
            <w:proofErr w:type="gramStart"/>
            <w:r w:rsidRPr="009B0BFE">
              <w:rPr>
                <w:sz w:val="24"/>
                <w:szCs w:val="24"/>
              </w:rPr>
              <w:t>Табышмаклар</w:t>
            </w:r>
            <w:proofErr w:type="spellEnd"/>
            <w:r w:rsidRPr="009B0BFE">
              <w:rPr>
                <w:sz w:val="24"/>
                <w:szCs w:val="24"/>
              </w:rPr>
              <w:t xml:space="preserve"> (Татарское устное народное творчество.</w:t>
            </w:r>
            <w:proofErr w:type="gramEnd"/>
            <w:r w:rsidRPr="009B0BFE">
              <w:rPr>
                <w:sz w:val="24"/>
                <w:szCs w:val="24"/>
              </w:rPr>
              <w:t xml:space="preserve"> </w:t>
            </w:r>
            <w:proofErr w:type="gramStart"/>
            <w:r w:rsidRPr="009B0BFE">
              <w:rPr>
                <w:sz w:val="24"/>
                <w:szCs w:val="24"/>
              </w:rPr>
              <w:t xml:space="preserve">Загадки) Смекалка и находчивость в решении </w:t>
            </w:r>
            <w:r w:rsidRPr="009B0BFE">
              <w:rPr>
                <w:spacing w:val="-2"/>
                <w:sz w:val="24"/>
                <w:szCs w:val="24"/>
              </w:rPr>
              <w:t>загадок.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284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6A358E">
            <w:pPr>
              <w:autoSpaceDE w:val="0"/>
              <w:autoSpaceDN w:val="0"/>
              <w:spacing w:before="70" w:after="0" w:line="283" w:lineRule="auto"/>
              <w:ind w:left="6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ямьле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ә соң 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 д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өнья! </w:t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(Как прекрасен этот мир!)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Произведения, отражающие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красоту внешнего и внутреннего мира, красоту природы, труда, дружеских отношений. Л.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Лерон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.«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ямьледə соң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бу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дөнья» («Как прекрасен этот мир»).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  <w:tr w:rsidR="00CC375E" w:rsidRPr="009B0BFE" w:rsidTr="00F70CC0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Гаташ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 «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əңгəр ил –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балачак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иле» («Голубая страна – страна детства»).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Pr="009B0BFE" w:rsidRDefault="00CC375E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75E" w:rsidRPr="009B0BFE" w:rsidRDefault="00CC375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C375E" w:rsidRDefault="00CC375E">
            <w:r w:rsidRPr="00F41E3F">
              <w:t>http://tatarschool.ru/</w:t>
            </w:r>
          </w:p>
        </w:tc>
      </w:tr>
    </w:tbl>
    <w:p w:rsidR="00337B05" w:rsidRPr="009B0BFE" w:rsidRDefault="00337B0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37B05" w:rsidRPr="009B0BFE" w:rsidRDefault="00337B05">
      <w:pPr>
        <w:rPr>
          <w:rFonts w:ascii="Times New Roman" w:hAnsi="Times New Roman" w:cs="Times New Roman"/>
          <w:sz w:val="24"/>
          <w:szCs w:val="24"/>
        </w:rPr>
        <w:sectPr w:rsidR="00337B05" w:rsidRPr="009B0BFE">
          <w:pgSz w:w="11900" w:h="16840"/>
          <w:pgMar w:top="298" w:right="650" w:bottom="7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37B05" w:rsidRPr="009B0BFE" w:rsidRDefault="00337B05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31" w:type="dxa"/>
        <w:tblInd w:w="6" w:type="dxa"/>
        <w:tblLayout w:type="fixed"/>
        <w:tblLook w:val="04A0"/>
      </w:tblPr>
      <w:tblGrid>
        <w:gridCol w:w="504"/>
        <w:gridCol w:w="3674"/>
        <w:gridCol w:w="732"/>
        <w:gridCol w:w="1043"/>
        <w:gridCol w:w="1134"/>
        <w:gridCol w:w="1276"/>
        <w:gridCol w:w="1134"/>
        <w:gridCol w:w="1134"/>
      </w:tblGrid>
      <w:tr w:rsidR="00E26A80" w:rsidRPr="009B0BFE" w:rsidTr="001C3170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 Тукай. «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Эш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беткəч</w:t>
            </w:r>
            <w:r w:rsidR="00A0766D"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уйнарга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ярый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(«Закончил дело – гуляй смело»).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8650AF">
        <w:trPr>
          <w:trHeight w:hRule="exact" w:val="167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Сайяр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«Кунак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ашы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кара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каршы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(«Дар дара ждет»)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proofErr w:type="gramEnd"/>
            <w:r w:rsidR="0030284E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Ү</w:t>
            </w:r>
            <w:proofErr w:type="gramStart"/>
            <w:r w:rsidR="0030284E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т</w:t>
            </w:r>
            <w:proofErr w:type="gramEnd"/>
            <w:r w:rsidR="0030284E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кəннəрне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284E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кабатлау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30284E"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(Повторение пройденного).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4203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8650A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  <w:p w:rsidR="0030284E" w:rsidRPr="009B0BFE" w:rsidRDefault="0030284E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Контрольная работа;</w:t>
            </w:r>
          </w:p>
        </w:tc>
      </w:tr>
      <w:tr w:rsidR="00E26A80" w:rsidRPr="009B0BFE" w:rsidTr="001C3170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Ап-ак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кыш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килде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(Зимушка-зима) Произведения, раскрывающие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образы зимней природы, красоту зимнего леса, тему природы и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человека. Праздник Новый год. А.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Алиш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«Январь».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1C3170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А.Еники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.«</w:t>
            </w:r>
            <w:proofErr w:type="spellStart"/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Кышкы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урман» («Зимний лес»)</w:t>
            </w:r>
            <w:r w:rsidR="00E26A80"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A0766D">
        <w:trPr>
          <w:trHeight w:hRule="exact" w:val="125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Б. Рахмет. «Кыш һəм</w:t>
            </w:r>
            <w:r w:rsidR="00A0766D"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кеше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»(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«Зима и человек»).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70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1C3170" w:rsidP="00AF4390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Урайский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«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Чыршы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янында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»(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«Вокруг</w:t>
            </w:r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елки»).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2541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2867FB">
            <w:pPr>
              <w:spacing w:after="0"/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Туган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илем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туган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телем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  <w:p w:rsidR="00E26A80" w:rsidRPr="009B0BFE" w:rsidRDefault="00E26A80" w:rsidP="00AF4390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(Родина моя, мой родной язык...) Произведения, раскрывающие образ Родины, ее значение в жизни человека, рассказывающие о важности сохранения родного языка. Г. Тукай. 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Туган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тел» («Родной язык»).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1C3170" w:rsidRPr="009B0BFE" w:rsidTr="001C3170">
        <w:trPr>
          <w:trHeight w:hRule="exact" w:val="72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 xml:space="preserve">Р. </w:t>
            </w:r>
            <w:proofErr w:type="spellStart"/>
            <w:r w:rsidRPr="009B0BFE">
              <w:rPr>
                <w:sz w:val="24"/>
                <w:szCs w:val="24"/>
              </w:rPr>
              <w:t>Файзуллин</w:t>
            </w:r>
            <w:proofErr w:type="spellEnd"/>
            <w:r w:rsidRPr="009B0BFE">
              <w:rPr>
                <w:sz w:val="24"/>
                <w:szCs w:val="24"/>
              </w:rPr>
              <w:t>. «</w:t>
            </w:r>
            <w:proofErr w:type="spellStart"/>
            <w:r w:rsidRPr="009B0BFE">
              <w:rPr>
                <w:sz w:val="24"/>
                <w:szCs w:val="24"/>
              </w:rPr>
              <w:t>Синеке</w:t>
            </w:r>
            <w:proofErr w:type="spellEnd"/>
            <w:r w:rsidRPr="009B0BFE">
              <w:rPr>
                <w:sz w:val="24"/>
                <w:szCs w:val="24"/>
              </w:rPr>
              <w:t xml:space="preserve"> – </w:t>
            </w:r>
            <w:proofErr w:type="spellStart"/>
            <w:r w:rsidRPr="009B0BFE">
              <w:rPr>
                <w:sz w:val="24"/>
                <w:szCs w:val="24"/>
              </w:rPr>
              <w:t>илнеке</w:t>
            </w:r>
            <w:proofErr w:type="spellEnd"/>
            <w:proofErr w:type="gramStart"/>
            <w:r w:rsidRPr="009B0BFE">
              <w:rPr>
                <w:sz w:val="24"/>
                <w:szCs w:val="24"/>
              </w:rPr>
              <w:t>»(</w:t>
            </w:r>
            <w:proofErr w:type="gramEnd"/>
            <w:r w:rsidRPr="009B0BFE">
              <w:rPr>
                <w:sz w:val="24"/>
                <w:szCs w:val="24"/>
              </w:rPr>
              <w:t>«Твое–родное»).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1C3170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1C3170" w:rsidRPr="009B0BFE" w:rsidTr="00A0766D">
        <w:trPr>
          <w:trHeight w:hRule="exact" w:val="11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8650AF">
            <w:pPr>
              <w:pStyle w:val="TableParagraph"/>
              <w:spacing w:before="86" w:line="292" w:lineRule="auto"/>
              <w:ind w:left="76" w:right="91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 xml:space="preserve">Э. </w:t>
            </w:r>
            <w:proofErr w:type="spellStart"/>
            <w:r w:rsidRPr="009B0BFE">
              <w:rPr>
                <w:sz w:val="24"/>
                <w:szCs w:val="24"/>
              </w:rPr>
              <w:t>Мукминова</w:t>
            </w:r>
            <w:proofErr w:type="spellEnd"/>
            <w:r w:rsidRPr="009B0BFE">
              <w:rPr>
                <w:sz w:val="24"/>
                <w:szCs w:val="24"/>
              </w:rPr>
              <w:t>. «</w:t>
            </w:r>
            <w:proofErr w:type="spellStart"/>
            <w:r w:rsidRPr="009B0BFE">
              <w:rPr>
                <w:sz w:val="24"/>
                <w:szCs w:val="24"/>
              </w:rPr>
              <w:t>Тугантелем</w:t>
            </w:r>
            <w:proofErr w:type="spellEnd"/>
            <w:proofErr w:type="gramStart"/>
            <w:r w:rsidRPr="009B0BFE">
              <w:rPr>
                <w:sz w:val="24"/>
                <w:szCs w:val="24"/>
              </w:rPr>
              <w:t>»(</w:t>
            </w:r>
            <w:proofErr w:type="gramEnd"/>
            <w:r w:rsidRPr="009B0BFE">
              <w:rPr>
                <w:sz w:val="24"/>
                <w:szCs w:val="24"/>
              </w:rPr>
              <w:t>«Мой</w:t>
            </w:r>
            <w:r w:rsidR="00A0766D" w:rsidRPr="009B0BFE">
              <w:rPr>
                <w:sz w:val="24"/>
                <w:szCs w:val="24"/>
              </w:rPr>
              <w:t xml:space="preserve"> </w:t>
            </w:r>
            <w:r w:rsidRPr="009B0BFE">
              <w:rPr>
                <w:sz w:val="24"/>
                <w:szCs w:val="24"/>
              </w:rPr>
              <w:t>родной</w:t>
            </w:r>
            <w:r w:rsidR="00A0766D" w:rsidRPr="009B0BFE">
              <w:rPr>
                <w:sz w:val="24"/>
                <w:szCs w:val="24"/>
              </w:rPr>
              <w:t xml:space="preserve"> </w:t>
            </w:r>
            <w:r w:rsidRPr="009B0BFE">
              <w:rPr>
                <w:sz w:val="24"/>
                <w:szCs w:val="24"/>
              </w:rPr>
              <w:t>язык»).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1C3170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1C3170" w:rsidRPr="009B0BFE" w:rsidTr="001C3170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8650AF">
            <w:pPr>
              <w:pStyle w:val="TableParagraph"/>
              <w:spacing w:before="86" w:line="292" w:lineRule="auto"/>
              <w:ind w:left="76" w:right="250"/>
              <w:rPr>
                <w:sz w:val="24"/>
                <w:szCs w:val="24"/>
              </w:rPr>
            </w:pPr>
            <w:r w:rsidRPr="009B0BFE">
              <w:rPr>
                <w:sz w:val="24"/>
                <w:szCs w:val="24"/>
              </w:rPr>
              <w:t>Г.Баширов</w:t>
            </w:r>
            <w:proofErr w:type="gramStart"/>
            <w:r w:rsidRPr="009B0BFE">
              <w:rPr>
                <w:sz w:val="24"/>
                <w:szCs w:val="24"/>
              </w:rPr>
              <w:t>.«</w:t>
            </w:r>
            <w:proofErr w:type="gramEnd"/>
            <w:r w:rsidRPr="009B0BFE">
              <w:rPr>
                <w:sz w:val="24"/>
                <w:szCs w:val="24"/>
              </w:rPr>
              <w:t xml:space="preserve">Безнең Татарстан» («Наш </w:t>
            </w:r>
            <w:r w:rsidRPr="009B0BFE">
              <w:rPr>
                <w:spacing w:val="-2"/>
                <w:sz w:val="24"/>
                <w:szCs w:val="24"/>
              </w:rPr>
              <w:t>Татарстан»)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1C3170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1C3170" w:rsidRPr="009B0BFE" w:rsidRDefault="001C317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8650AF" w:rsidRPr="009B0BFE" w:rsidTr="008650AF">
        <w:trPr>
          <w:trHeight w:hRule="exact" w:val="11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 w:rsidP="008650AF">
            <w:pPr>
              <w:pStyle w:val="TableParagraph"/>
              <w:spacing w:before="86"/>
              <w:ind w:left="76"/>
              <w:rPr>
                <w:spacing w:val="-2"/>
                <w:sz w:val="24"/>
                <w:szCs w:val="24"/>
              </w:rPr>
            </w:pPr>
            <w:proofErr w:type="spellStart"/>
            <w:r w:rsidRPr="009B0BFE">
              <w:rPr>
                <w:sz w:val="24"/>
                <w:szCs w:val="24"/>
              </w:rPr>
              <w:t>Сочинениепо</w:t>
            </w:r>
            <w:r w:rsidRPr="009B0BFE">
              <w:rPr>
                <w:spacing w:val="-2"/>
                <w:sz w:val="24"/>
                <w:szCs w:val="24"/>
              </w:rPr>
              <w:t>картине</w:t>
            </w:r>
            <w:proofErr w:type="spellEnd"/>
          </w:p>
          <w:p w:rsidR="004203D1" w:rsidRPr="009B0BFE" w:rsidRDefault="004203D1" w:rsidP="008650AF">
            <w:pPr>
              <w:pStyle w:val="TableParagraph"/>
              <w:spacing w:before="86"/>
              <w:ind w:left="76"/>
              <w:rPr>
                <w:sz w:val="24"/>
                <w:szCs w:val="24"/>
              </w:rPr>
            </w:pPr>
            <w:r w:rsidRPr="009B0BFE">
              <w:rPr>
                <w:spacing w:val="-2"/>
                <w:sz w:val="24"/>
                <w:szCs w:val="24"/>
              </w:rPr>
              <w:t xml:space="preserve">«Минем </w:t>
            </w:r>
            <w:proofErr w:type="spellStart"/>
            <w:r w:rsidRPr="009B0BFE">
              <w:rPr>
                <w:spacing w:val="-2"/>
                <w:sz w:val="24"/>
                <w:szCs w:val="24"/>
              </w:rPr>
              <w:t>яраткан</w:t>
            </w:r>
            <w:proofErr w:type="spellEnd"/>
            <w:r w:rsidR="00A0766D" w:rsidRPr="009B0B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0BFE">
              <w:rPr>
                <w:spacing w:val="-2"/>
                <w:sz w:val="24"/>
                <w:szCs w:val="24"/>
              </w:rPr>
              <w:t>китабым</w:t>
            </w:r>
            <w:proofErr w:type="spellEnd"/>
            <w:r w:rsidRPr="009B0BFE">
              <w:rPr>
                <w:spacing w:val="-2"/>
                <w:sz w:val="24"/>
                <w:szCs w:val="24"/>
              </w:rPr>
              <w:t>» («Моя любимая книга»)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8650AF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0AF" w:rsidRPr="009B0BFE" w:rsidRDefault="008650AF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 w:rsidP="008650AF">
            <w:pPr>
              <w:pStyle w:val="TableParagraph"/>
              <w:spacing w:before="86" w:line="292" w:lineRule="auto"/>
              <w:ind w:left="78"/>
              <w:rPr>
                <w:sz w:val="24"/>
                <w:szCs w:val="24"/>
              </w:rPr>
            </w:pPr>
            <w:r w:rsidRPr="009B0BFE">
              <w:rPr>
                <w:spacing w:val="-2"/>
                <w:sz w:val="24"/>
                <w:szCs w:val="24"/>
              </w:rPr>
              <w:t>Практическая работа;</w:t>
            </w:r>
          </w:p>
        </w:tc>
      </w:tr>
      <w:tr w:rsidR="008650AF" w:rsidRPr="009B0BFE" w:rsidTr="008650AF">
        <w:trPr>
          <w:trHeight w:hRule="exact" w:val="11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 w:rsidP="008650AF">
            <w:pPr>
              <w:pStyle w:val="TableParagraph"/>
              <w:spacing w:before="86" w:line="292" w:lineRule="auto"/>
              <w:ind w:left="76"/>
              <w:rPr>
                <w:sz w:val="24"/>
                <w:szCs w:val="24"/>
              </w:rPr>
            </w:pPr>
            <w:r w:rsidRPr="009B0BFE">
              <w:rPr>
                <w:spacing w:val="-2"/>
                <w:sz w:val="24"/>
                <w:szCs w:val="24"/>
              </w:rPr>
              <w:t>Үткəннəрне</w:t>
            </w:r>
            <w:r w:rsidR="00A0766D" w:rsidRPr="009B0BF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B0BFE">
              <w:rPr>
                <w:spacing w:val="-2"/>
                <w:sz w:val="24"/>
                <w:szCs w:val="24"/>
              </w:rPr>
              <w:t>кабатлау</w:t>
            </w:r>
            <w:proofErr w:type="spellEnd"/>
            <w:r w:rsidRPr="009B0BFE">
              <w:rPr>
                <w:spacing w:val="-2"/>
                <w:sz w:val="24"/>
                <w:szCs w:val="24"/>
              </w:rPr>
              <w:t xml:space="preserve"> (Повторение </w:t>
            </w:r>
            <w:proofErr w:type="gramStart"/>
            <w:r w:rsidRPr="009B0BFE">
              <w:rPr>
                <w:spacing w:val="-2"/>
                <w:sz w:val="24"/>
                <w:szCs w:val="24"/>
              </w:rPr>
              <w:t>пройденного</w:t>
            </w:r>
            <w:proofErr w:type="gramEnd"/>
            <w:r w:rsidRPr="009B0BFE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4203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="008650AF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0AF" w:rsidRPr="009B0BFE" w:rsidRDefault="008650AF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50AF" w:rsidRPr="009B0BFE" w:rsidRDefault="008650AF" w:rsidP="008650AF">
            <w:pPr>
              <w:pStyle w:val="TableParagraph"/>
              <w:spacing w:before="86" w:line="292" w:lineRule="auto"/>
              <w:ind w:left="78"/>
              <w:rPr>
                <w:sz w:val="24"/>
                <w:szCs w:val="24"/>
              </w:rPr>
            </w:pPr>
            <w:r w:rsidRPr="009B0BFE">
              <w:rPr>
                <w:spacing w:val="-2"/>
                <w:sz w:val="24"/>
                <w:szCs w:val="24"/>
              </w:rPr>
              <w:t>Контрольная работа;</w:t>
            </w:r>
          </w:p>
        </w:tc>
      </w:tr>
      <w:tr w:rsidR="00E26A80" w:rsidRPr="009B0BFE" w:rsidTr="001C3170">
        <w:trPr>
          <w:trHeight w:hRule="exact" w:val="25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</w:t>
            </w:r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керде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өебезгə</w:t>
            </w:r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(Весна к нам пришла) Произведения, раскрывающие образ весны в литературе. Описание весенних месяцев, оживание природы, жизнь птиц и зверей. А.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Бикчантаева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proofErr w:type="spellEnd"/>
            <w:r w:rsidR="001F3ABC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аенда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» («В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марте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месяце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7F4836">
        <w:trPr>
          <w:trHeight w:hRule="exact" w:val="9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7F4836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Н.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Мадьяров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«Кар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астыннан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чыкты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яз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»(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«Весна</w:t>
            </w:r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выглянула из-под снега»).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6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Миннуллин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«Яз</w:t>
            </w:r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керде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өебезгə» («Весна пришла к нам в дом»).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7F4836">
        <w:trPr>
          <w:trHeight w:hRule="exact" w:val="98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7F4836" w:rsidP="007A1EB1">
            <w:pPr>
              <w:tabs>
                <w:tab w:val="left" w:pos="1155"/>
              </w:tabs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Ф.Яруллин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.«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Композитор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чыпчыклар</w:t>
            </w:r>
            <w:proofErr w:type="spell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(«Воробьи </w:t>
            </w:r>
            <w:r w:rsidRPr="009B0B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композиторы»).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7F4836">
        <w:trPr>
          <w:trHeight w:hRule="exact" w:val="227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Көлкекөлəкилə (Посмеемся вместе) Произведения о веселых и смешных ситуациях в жизни школы, одноклассников и друзей. </w:t>
            </w:r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Миннуллин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Малайлар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сөйлəшə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Мальчишки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разговаривают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70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Ш.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Галиев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Онытылган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...» («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Забыл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...»).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7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Гумерова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gram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Кайда</w:t>
            </w:r>
            <w:proofErr w:type="spell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булсын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кесəмдə» («Как где?</w:t>
            </w:r>
            <w:proofErr w:type="gram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кармане»).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9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Р. Валиев. 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Букласска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ни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булган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?» («Что случилось с этим классом?»).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113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Л. Каминский. «Чего только не случилось!» («Нилə</w:t>
            </w:r>
            <w:proofErr w:type="gram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генə</w:t>
            </w:r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булмады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7F4836">
        <w:trPr>
          <w:trHeight w:hRule="exact" w:val="267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Исəнме, җəй (Здравствуй, лето) Произведения, отражающие красоту летней природы. Стихотворения о веселом и интересном проведении времени в летние каникулы. </w:t>
            </w:r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Исəнме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җəй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» («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Здравствуй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7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7F4836" w:rsidP="007A1EB1">
            <w:pPr>
              <w:tabs>
                <w:tab w:val="left" w:pos="1110"/>
              </w:tabs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Л.Лерон</w:t>
            </w:r>
            <w:proofErr w:type="spellEnd"/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.«</w:t>
            </w:r>
            <w:proofErr w:type="spellStart"/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Безне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җəй</w:t>
            </w:r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көтə» («Ждет нас лето»).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1C3170">
        <w:trPr>
          <w:trHeight w:hRule="exact" w:val="7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7A1EB1">
            <w:pPr>
              <w:tabs>
                <w:tab w:val="left" w:pos="1365"/>
              </w:tabs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Ш. </w:t>
            </w:r>
            <w:proofErr w:type="spellStart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Камал</w:t>
            </w:r>
            <w:proofErr w:type="spellEnd"/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«Җəйге</w:t>
            </w:r>
            <w:r w:rsidR="00A0766D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иртə» («Летнее утро»).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C61887"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</w:tr>
      <w:tr w:rsidR="00E26A80" w:rsidRPr="009B0BFE" w:rsidTr="007F4836">
        <w:trPr>
          <w:trHeight w:hRule="exact" w:val="15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7F4836" w:rsidP="007A1EB1">
            <w:pPr>
              <w:ind w:left="6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Үткəннəрне</w:t>
            </w:r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кабатлау</w:t>
            </w:r>
            <w:proofErr w:type="spellEnd"/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650AF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</w:t>
            </w:r>
            <w:r w:rsidR="00A0766D"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4203D1" w:rsidRPr="009B0BFE" w:rsidRDefault="004203D1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B0BF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  <w:p w:rsidR="00E26A80" w:rsidRPr="009B0BFE" w:rsidRDefault="00E26A80" w:rsidP="007A1EB1">
            <w:pPr>
              <w:ind w:left="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4203D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A800A9" w:rsidP="00C61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A80" w:rsidRPr="009B0BFE" w:rsidRDefault="00E26A80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8650AF" w:rsidP="00E26A80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:rsidR="00337B05" w:rsidRPr="009B0BFE" w:rsidRDefault="00337B05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631" w:type="dxa"/>
        <w:tblInd w:w="6" w:type="dxa"/>
        <w:tblLayout w:type="fixed"/>
        <w:tblLook w:val="04A0"/>
      </w:tblPr>
      <w:tblGrid>
        <w:gridCol w:w="4178"/>
        <w:gridCol w:w="732"/>
        <w:gridCol w:w="1043"/>
        <w:gridCol w:w="4678"/>
      </w:tblGrid>
      <w:tr w:rsidR="00E26A80" w:rsidRPr="009B0BFE" w:rsidTr="00F70CC0">
        <w:trPr>
          <w:trHeight w:hRule="exact" w:val="808"/>
        </w:trPr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8650A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E26A80" w:rsidP="008650A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B0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8D6B95" w:rsidP="008650AF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26A80" w:rsidRPr="009B0BFE" w:rsidRDefault="008D6B95" w:rsidP="008650A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0B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</w:tr>
    </w:tbl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650AF" w:rsidRPr="009B0BFE" w:rsidRDefault="008650AF" w:rsidP="008650AF">
      <w:pPr>
        <w:widowControl w:val="0"/>
        <w:autoSpaceDE w:val="0"/>
        <w:autoSpaceDN w:val="0"/>
        <w:spacing w:before="66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УЧЕБНО-МЕТОДИЧЕСКОЕ</w:t>
      </w:r>
      <w:r w:rsidR="0070698A"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ОБЕСПЕЧЕНИЕ</w:t>
      </w:r>
      <w:r w:rsidR="0070698A"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ОБРАЗОВАТЕЛЬНОГО</w:t>
      </w:r>
      <w:r w:rsidR="0070698A"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ПРОЦЕССА</w:t>
      </w:r>
    </w:p>
    <w:p w:rsidR="008650AF" w:rsidRPr="009B0BFE" w:rsidRDefault="00F82418" w:rsidP="008650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82418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2" o:spid="_x0000_s1026" style="position:absolute;margin-left:33.3pt;margin-top:5.8pt;width:528.15pt;height:.6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<w10:wrap type="topAndBottom" anchorx="page"/>
          </v:rect>
        </w:pict>
      </w:r>
    </w:p>
    <w:p w:rsidR="008650AF" w:rsidRPr="009B0BFE" w:rsidRDefault="008650AF" w:rsidP="008650AF">
      <w:pPr>
        <w:widowControl w:val="0"/>
        <w:autoSpaceDE w:val="0"/>
        <w:autoSpaceDN w:val="0"/>
        <w:spacing w:before="208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ОБЯЗАТЕЛЬНЫЕ</w:t>
      </w:r>
      <w:r w:rsidR="0070698A"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УЧЕБНЫЕ</w:t>
      </w:r>
      <w:r w:rsidR="0070698A"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МАТЕРИАЛЫ</w:t>
      </w:r>
      <w:r w:rsidR="0070698A"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ДЛЯ</w:t>
      </w:r>
      <w:r w:rsidR="0070698A"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УЧЕНИКА</w:t>
      </w:r>
    </w:p>
    <w:p w:rsidR="008650AF" w:rsidRPr="009B0BFE" w:rsidRDefault="008650AF" w:rsidP="008D6B95">
      <w:pPr>
        <w:widowControl w:val="0"/>
        <w:autoSpaceDE w:val="0"/>
        <w:autoSpaceDN w:val="0"/>
        <w:spacing w:before="156" w:after="0" w:line="292" w:lineRule="auto"/>
        <w:ind w:left="106" w:right="346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Детский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журнал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«Сабантуй</w:t>
      </w:r>
      <w:proofErr w:type="gram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»(</w:t>
      </w:r>
      <w:proofErr w:type="gram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«Сабантуй»)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татарском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языке; </w:t>
      </w:r>
    </w:p>
    <w:p w:rsidR="008650AF" w:rsidRPr="009B0BFE" w:rsidRDefault="008650AF" w:rsidP="008650A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650AF" w:rsidRPr="009B0BFE" w:rsidRDefault="008650AF" w:rsidP="008650AF">
      <w:pPr>
        <w:widowControl w:val="0"/>
        <w:autoSpaceDE w:val="0"/>
        <w:autoSpaceDN w:val="0"/>
        <w:spacing w:before="1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МЕТОДИЧЕСКИЕ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МАТЕРИАЛЫ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ДЛЯ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УЧИТЕЛЯ</w:t>
      </w:r>
    </w:p>
    <w:p w:rsidR="008650AF" w:rsidRPr="009B0BFE" w:rsidRDefault="008650AF" w:rsidP="008650AF">
      <w:pPr>
        <w:widowControl w:val="0"/>
        <w:autoSpaceDE w:val="0"/>
        <w:autoSpaceDN w:val="0"/>
        <w:spacing w:before="156"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ЗаһидуллинаД.Ф.Мəктə</w:t>
      </w:r>
      <w:proofErr w:type="gram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пт</w:t>
      </w:r>
      <w:proofErr w:type="gram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ə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татар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əдəбиятын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укыту</w:t>
      </w:r>
      <w:proofErr w:type="spellEnd"/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методикасы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.–Второе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издание,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переработанное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дополненное. – Казань: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Магариф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, 2004. – 367 с.;</w:t>
      </w:r>
    </w:p>
    <w:p w:rsidR="008650AF" w:rsidRPr="009B0BFE" w:rsidRDefault="008650AF" w:rsidP="008650A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650AF" w:rsidRPr="009B0BFE" w:rsidRDefault="008650AF" w:rsidP="008650AF">
      <w:pPr>
        <w:widowControl w:val="0"/>
        <w:autoSpaceDE w:val="0"/>
        <w:autoSpaceDN w:val="0"/>
        <w:spacing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ЦИФРОВЫЕ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ОБРАЗОВАТЕЛЬНЫЕ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РЕСУРСЫ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СЕТИ</w:t>
      </w:r>
      <w:r w:rsidR="0070698A" w:rsidRPr="009B0BF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ИНТЕРНЕТ</w:t>
      </w:r>
    </w:p>
    <w:p w:rsidR="008650AF" w:rsidRPr="009B0BFE" w:rsidRDefault="008650AF" w:rsidP="008650AF">
      <w:pPr>
        <w:widowControl w:val="0"/>
        <w:autoSpaceDE w:val="0"/>
        <w:autoSpaceDN w:val="0"/>
        <w:spacing w:before="157" w:after="0" w:line="292" w:lineRule="auto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Библиотека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художественных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произведений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татарском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языке//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URL:http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Kitapxane.at.ru;Видеоуроки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родном (татарском) языке // URL: https://disk.yandex.ru/d/aWuDx4MPotjxQg/; Интерактивная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мультимедийная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энциклопедия // URL: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www.balarf.ru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92" w:lineRule="auto"/>
        <w:ind w:left="106" w:right="303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Институт развития образования РТ // URL: http://www.irort.ru; Министерство образования и науки РТ // URL: </w:t>
      </w:r>
      <w:hyperlink r:id="rId7">
        <w:r w:rsidRPr="009B0BFE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 xml:space="preserve">http://mon.tatarstan.ru </w:t>
        </w:r>
      </w:hyperlink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Озвученныйрусско-татарскийонлайн-словарь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//URL:www.ganiev.org;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92" w:lineRule="auto"/>
        <w:ind w:left="106" w:right="2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Образовательный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портал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Министерства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образования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науки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РТ//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URL:http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www.edu.kzn.ru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; Портал татарского образования // URL: http://belem.ru;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92" w:lineRule="auto"/>
        <w:ind w:left="106" w:right="268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Сайт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издания«100лет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нашему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дому»//URL:www.100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лет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нашему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дому</w:t>
      </w:r>
      <w:proofErr w:type="gram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.р</w:t>
      </w:r>
      <w:proofErr w:type="gram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; Сборник анимационных фильмов, созданных объединением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75" w:lineRule="exact"/>
        <w:ind w:lef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Татармультфильм</w:t>
      </w:r>
      <w:proofErr w:type="spell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»//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URL:</w:t>
      </w:r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www.tatarcartoon.ru</w:t>
      </w:r>
      <w:proofErr w:type="spellEnd"/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;</w:t>
      </w:r>
    </w:p>
    <w:p w:rsidR="008650AF" w:rsidRPr="009B0BFE" w:rsidRDefault="008650AF" w:rsidP="008650AF">
      <w:pPr>
        <w:widowControl w:val="0"/>
        <w:autoSpaceDE w:val="0"/>
        <w:autoSpaceDN w:val="0"/>
        <w:spacing w:before="55" w:after="0" w:line="292" w:lineRule="auto"/>
        <w:ind w:left="106" w:right="194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Татарский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язык</w:t>
      </w:r>
      <w:proofErr w:type="gram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:б</w:t>
      </w:r>
      <w:proofErr w:type="gram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ольшой</w:t>
      </w:r>
      <w:proofErr w:type="spellEnd"/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электронный</w:t>
      </w:r>
      <w:r w:rsidR="0070698A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свод//</w:t>
      </w:r>
      <w:proofErr w:type="spell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URL:</w:t>
      </w:r>
      <w:hyperlink r:id="rId8">
        <w:r w:rsidRPr="009B0BFE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http</w:t>
        </w:r>
        <w:proofErr w:type="spellEnd"/>
        <w:r w:rsidRPr="009B0BFE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://www.antat.ru/ru/tatzet;</w:t>
        </w:r>
      </w:hyperlink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Тексты на татарском языке // URL: http://Tatarca.boom.ru;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92" w:lineRule="auto"/>
        <w:ind w:left="106" w:right="584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УМК</w:t>
      </w:r>
      <w:proofErr w:type="gramStart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«С</w:t>
      </w:r>
      <w:proofErr w:type="gramEnd"/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əлам!»//URL:http://selam.tatar; 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8650AF" w:rsidRPr="009B0BFE">
          <w:pgSz w:w="11900" w:h="16840"/>
          <w:pgMar w:top="520" w:right="560" w:bottom="280" w:left="560" w:header="720" w:footer="720" w:gutter="0"/>
          <w:cols w:space="720"/>
        </w:sectPr>
      </w:pPr>
    </w:p>
    <w:p w:rsidR="008650AF" w:rsidRPr="009B0BFE" w:rsidRDefault="008650AF" w:rsidP="008650AF">
      <w:pPr>
        <w:widowControl w:val="0"/>
        <w:autoSpaceDE w:val="0"/>
        <w:autoSpaceDN w:val="0"/>
        <w:spacing w:before="66" w:after="0" w:line="240" w:lineRule="auto"/>
        <w:ind w:left="10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lastRenderedPageBreak/>
        <w:t>МАТЕРИАЛЬНО-ТЕХНИЧЕСКОЕОБЕСПЕЧЕНИЕОБРАЗОВАТЕЛЬНОГОПРОЦЕССА</w:t>
      </w:r>
    </w:p>
    <w:p w:rsidR="008650AF" w:rsidRPr="009B0BFE" w:rsidRDefault="00F82418" w:rsidP="008650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82418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pict>
          <v:rect id="Прямоугольник 1" o:spid="_x0000_s1027" style="position:absolute;margin-left:33.3pt;margin-top:5.8pt;width:528.15pt;height:.6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" fillcolor="black" stroked="f">
            <w10:wrap type="topAndBottom" anchorx="page"/>
          </v:rect>
        </w:pict>
      </w:r>
    </w:p>
    <w:p w:rsidR="008650AF" w:rsidRPr="009B0BFE" w:rsidRDefault="008650AF" w:rsidP="008650AF">
      <w:pPr>
        <w:widowControl w:val="0"/>
        <w:autoSpaceDE w:val="0"/>
        <w:autoSpaceDN w:val="0"/>
        <w:spacing w:before="208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УЧЕБНОЕ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ОБОРУДОВАНИЕ</w:t>
      </w:r>
    </w:p>
    <w:p w:rsidR="008650AF" w:rsidRPr="009B0BFE" w:rsidRDefault="0070698A" w:rsidP="008650AF">
      <w:pPr>
        <w:widowControl w:val="0"/>
        <w:autoSpaceDE w:val="0"/>
        <w:autoSpaceDN w:val="0"/>
        <w:spacing w:before="156" w:after="0" w:line="292" w:lineRule="auto"/>
        <w:ind w:left="106" w:right="85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="008650AF"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оутбук</w:t>
      </w:r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, </w:t>
      </w:r>
      <w:r w:rsidR="008650AF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проектор</w:t>
      </w:r>
    </w:p>
    <w:p w:rsidR="008650AF" w:rsidRPr="009B0BFE" w:rsidRDefault="008650AF" w:rsidP="008650AF">
      <w:pPr>
        <w:widowControl w:val="0"/>
        <w:autoSpaceDE w:val="0"/>
        <w:autoSpaceDN w:val="0"/>
        <w:spacing w:before="156" w:after="0" w:line="292" w:lineRule="auto"/>
        <w:ind w:left="106" w:right="85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экран</w:t>
      </w:r>
    </w:p>
    <w:p w:rsidR="008650AF" w:rsidRPr="009B0BFE" w:rsidRDefault="008650AF" w:rsidP="008650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650AF" w:rsidRPr="009B0BFE" w:rsidRDefault="008650AF" w:rsidP="008650AF">
      <w:pPr>
        <w:widowControl w:val="0"/>
        <w:autoSpaceDE w:val="0"/>
        <w:autoSpaceDN w:val="0"/>
        <w:spacing w:before="228" w:after="0" w:line="240" w:lineRule="auto"/>
        <w:ind w:left="106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ОБОРУДОВАНИЕДЛЯПРОВЕДЕНИЯПРАКТИЧЕСКИХ</w:t>
      </w:r>
      <w:r w:rsidRPr="009B0BFE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ru-RU"/>
        </w:rPr>
        <w:t>РАБОТ</w:t>
      </w: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D6B95" w:rsidRPr="009B0BFE" w:rsidRDefault="0070698A" w:rsidP="008D6B95">
      <w:pPr>
        <w:widowControl w:val="0"/>
        <w:autoSpaceDE w:val="0"/>
        <w:autoSpaceDN w:val="0"/>
        <w:spacing w:after="0" w:line="292" w:lineRule="auto"/>
        <w:ind w:left="106" w:right="85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="008D6B95"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оутбук</w:t>
      </w:r>
      <w:r w:rsidRPr="009B0BF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, </w:t>
      </w:r>
      <w:r w:rsidR="008D6B95"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проектор</w:t>
      </w:r>
    </w:p>
    <w:p w:rsidR="008D6B95" w:rsidRPr="009B0BFE" w:rsidRDefault="008D6B95" w:rsidP="008D6B95">
      <w:pPr>
        <w:widowControl w:val="0"/>
        <w:autoSpaceDE w:val="0"/>
        <w:autoSpaceDN w:val="0"/>
        <w:spacing w:before="156" w:after="0" w:line="292" w:lineRule="auto"/>
        <w:ind w:left="106" w:right="853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0BFE">
        <w:rPr>
          <w:rFonts w:ascii="Times New Roman" w:eastAsia="Times New Roman" w:hAnsi="Times New Roman" w:cs="Times New Roman"/>
          <w:sz w:val="24"/>
          <w:szCs w:val="24"/>
          <w:lang w:val="ru-RU"/>
        </w:rPr>
        <w:t>экран</w:t>
      </w: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61887" w:rsidRPr="009B0BFE" w:rsidRDefault="00C6188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0A04" w:rsidRPr="009B0BFE" w:rsidRDefault="00B40A04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40A04" w:rsidRPr="009B0BF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CB16716"/>
    <w:multiLevelType w:val="hybridMultilevel"/>
    <w:tmpl w:val="B4B65D00"/>
    <w:lvl w:ilvl="0" w:tplc="2676E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62461"/>
    <w:rsid w:val="0015074B"/>
    <w:rsid w:val="001817F4"/>
    <w:rsid w:val="001C3170"/>
    <w:rsid w:val="001F3ABC"/>
    <w:rsid w:val="001F3BBE"/>
    <w:rsid w:val="002142FE"/>
    <w:rsid w:val="00251C6B"/>
    <w:rsid w:val="002677D7"/>
    <w:rsid w:val="002867FB"/>
    <w:rsid w:val="0029639D"/>
    <w:rsid w:val="0030284E"/>
    <w:rsid w:val="00323362"/>
    <w:rsid w:val="00326F90"/>
    <w:rsid w:val="00337B05"/>
    <w:rsid w:val="0034628E"/>
    <w:rsid w:val="003D08E7"/>
    <w:rsid w:val="00406754"/>
    <w:rsid w:val="004203D1"/>
    <w:rsid w:val="0051549E"/>
    <w:rsid w:val="005352DF"/>
    <w:rsid w:val="00555956"/>
    <w:rsid w:val="00584244"/>
    <w:rsid w:val="00635A3C"/>
    <w:rsid w:val="00662EC9"/>
    <w:rsid w:val="006A358E"/>
    <w:rsid w:val="006E263F"/>
    <w:rsid w:val="0070698A"/>
    <w:rsid w:val="00770BFB"/>
    <w:rsid w:val="007A1EB1"/>
    <w:rsid w:val="007F4836"/>
    <w:rsid w:val="0081705F"/>
    <w:rsid w:val="00837677"/>
    <w:rsid w:val="008650AF"/>
    <w:rsid w:val="00873948"/>
    <w:rsid w:val="00877318"/>
    <w:rsid w:val="008B259D"/>
    <w:rsid w:val="008D6B95"/>
    <w:rsid w:val="009132BB"/>
    <w:rsid w:val="009B0BFE"/>
    <w:rsid w:val="009B7E65"/>
    <w:rsid w:val="00A0766D"/>
    <w:rsid w:val="00A645AB"/>
    <w:rsid w:val="00A800A9"/>
    <w:rsid w:val="00AA1D8D"/>
    <w:rsid w:val="00AF4390"/>
    <w:rsid w:val="00B40A04"/>
    <w:rsid w:val="00B47730"/>
    <w:rsid w:val="00B56106"/>
    <w:rsid w:val="00BE5142"/>
    <w:rsid w:val="00C35C38"/>
    <w:rsid w:val="00C61887"/>
    <w:rsid w:val="00CB0664"/>
    <w:rsid w:val="00CC375E"/>
    <w:rsid w:val="00DC1081"/>
    <w:rsid w:val="00E26A80"/>
    <w:rsid w:val="00EB4351"/>
    <w:rsid w:val="00EB5387"/>
    <w:rsid w:val="00ED317B"/>
    <w:rsid w:val="00F70CC0"/>
    <w:rsid w:val="00F82418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2">
    <w:name w:val="Светлый список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13">
    <w:name w:val="Светлая сетка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10">
    <w:name w:val="Средняя заливка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">
    <w:name w:val="Средний список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2">
    <w:name w:val="Средняя сетка 1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14">
    <w:name w:val="Темный список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15">
    <w:name w:val="Цветная заливка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6">
    <w:name w:val="Цветной список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17">
    <w:name w:val="Цветная сетка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1">
    <w:name w:val="Hyperlink"/>
    <w:basedOn w:val="a2"/>
    <w:uiPriority w:val="99"/>
    <w:unhideWhenUsed/>
    <w:rsid w:val="00062461"/>
    <w:rPr>
      <w:color w:val="0000FF" w:themeColor="hyperlink"/>
      <w:u w:val="single"/>
    </w:rPr>
  </w:style>
  <w:style w:type="paragraph" w:customStyle="1" w:styleId="TableParagraph">
    <w:name w:val="Table Paragraph"/>
    <w:basedOn w:val="a1"/>
    <w:uiPriority w:val="1"/>
    <w:qFormat/>
    <w:rsid w:val="008739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2">
    <w:name w:val="Balloon Text"/>
    <w:basedOn w:val="a1"/>
    <w:link w:val="aff3"/>
    <w:uiPriority w:val="99"/>
    <w:semiHidden/>
    <w:unhideWhenUsed/>
    <w:rsid w:val="001F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2"/>
    <w:link w:val="aff2"/>
    <w:uiPriority w:val="99"/>
    <w:semiHidden/>
    <w:rsid w:val="001F3B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062461"/>
    <w:rPr>
      <w:color w:val="0000FF" w:themeColor="hyperlink"/>
      <w:u w:val="single"/>
    </w:rPr>
  </w:style>
  <w:style w:type="paragraph" w:customStyle="1" w:styleId="TableParagraph">
    <w:name w:val="Table Paragraph"/>
    <w:basedOn w:val="a1"/>
    <w:uiPriority w:val="1"/>
    <w:qFormat/>
    <w:rsid w:val="0087394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f9">
    <w:name w:val="Balloon Text"/>
    <w:basedOn w:val="a1"/>
    <w:link w:val="affa"/>
    <w:uiPriority w:val="99"/>
    <w:semiHidden/>
    <w:unhideWhenUsed/>
    <w:rsid w:val="001F3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1F3B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tat.ru/ru/tatzet%3B" TargetMode="External"/><Relationship Id="rId3" Type="http://schemas.openxmlformats.org/officeDocument/2006/relationships/styles" Target="styles.xml"/><Relationship Id="rId7" Type="http://schemas.openxmlformats.org/officeDocument/2006/relationships/hyperlink" Target="http://mon.tatarst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EBAF5C8-29A2-49DF-9FED-D2AA9DE1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2813</Words>
  <Characters>16038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ЗУЛЬФИЯ</dc:creator>
  <dc:description>generated by python-docx</dc:description>
  <cp:lastModifiedBy>rozal</cp:lastModifiedBy>
  <cp:revision>14</cp:revision>
  <cp:lastPrinted>2023-10-11T06:59:00Z</cp:lastPrinted>
  <dcterms:created xsi:type="dcterms:W3CDTF">2023-09-05T17:17:00Z</dcterms:created>
  <dcterms:modified xsi:type="dcterms:W3CDTF">2023-10-26T16:41:00Z</dcterms:modified>
</cp:coreProperties>
</file>